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0"/>
        <w:jc w:val="center"/>
        <w:rPr>
          <w:rFonts w:ascii="Times New Roman" w:hAnsi="Times New Roman"/>
          <w:b/>
          <w:b/>
          <w:bCs/>
          <w:sz w:val="28"/>
          <w:szCs w:val="28"/>
        </w:rPr>
      </w:pPr>
      <w:r>
        <w:rPr>
          <w:rFonts w:ascii="Times New Roman" w:hAnsi="Times New Roman"/>
          <w:b/>
          <w:bCs/>
          <w:sz w:val="28"/>
          <w:szCs w:val="28"/>
        </w:rPr>
        <w:t>Решение Диссертационного совета о присуждении учёной степени</w:t>
      </w:r>
    </w:p>
    <w:p>
      <w:pPr>
        <w:pStyle w:val="Normal"/>
        <w:bidi w:val="0"/>
        <w:spacing w:before="0" w:after="0"/>
        <w:jc w:val="both"/>
        <w:rPr>
          <w:rFonts w:ascii="Times New Roman" w:hAnsi="Times New Roman"/>
          <w:sz w:val="28"/>
          <w:szCs w:val="28"/>
        </w:rPr>
      </w:pPr>
      <w:r>
        <w:rPr>
          <w:rFonts w:ascii="Times New Roman" w:hAnsi="Times New Roman"/>
          <w:sz w:val="28"/>
          <w:szCs w:val="28"/>
        </w:rPr>
      </w:r>
    </w:p>
    <w:p>
      <w:pPr>
        <w:pStyle w:val="Style15"/>
        <w:bidi w:val="0"/>
        <w:spacing w:before="0" w:after="0"/>
        <w:jc w:val="both"/>
        <w:rPr/>
      </w:pPr>
      <w:r>
        <w:rPr>
          <w:rFonts w:ascii="Times New Roman" w:hAnsi="Times New Roman"/>
          <w:b w:val="false"/>
          <w:bCs w:val="false"/>
          <w:sz w:val="28"/>
          <w:szCs w:val="28"/>
        </w:rPr>
        <w:tab/>
      </w:r>
      <w:r>
        <w:rPr>
          <w:rFonts w:ascii="Times New Roman" w:hAnsi="Times New Roman"/>
          <w:b w:val="false"/>
          <w:bCs w:val="false"/>
          <w:i w:val="false"/>
          <w:iCs w:val="false"/>
          <w:sz w:val="28"/>
          <w:szCs w:val="28"/>
        </w:rPr>
        <w:t>На заседании Диссертационного совета Д 308.005.01, с п</w:t>
      </w:r>
      <w:r>
        <w:rPr>
          <w:rFonts w:cs="Times New Roman" w:ascii="Times New Roman" w:hAnsi="Times New Roman"/>
          <w:b w:val="false"/>
          <w:bCs w:val="false"/>
          <w:i w:val="false"/>
          <w:iCs w:val="false"/>
          <w:color w:val="auto"/>
          <w:sz w:val="28"/>
          <w:szCs w:val="28"/>
        </w:rPr>
        <w:t xml:space="preserve">овесткой: </w:t>
      </w:r>
    </w:p>
    <w:p>
      <w:pPr>
        <w:pStyle w:val="Style15"/>
        <w:bidi w:val="0"/>
        <w:spacing w:before="0" w:after="0"/>
        <w:jc w:val="both"/>
        <w:rPr/>
      </w:pPr>
      <w:r>
        <w:rPr>
          <w:rFonts w:eastAsia="Calibri" w:cs="Times New Roman" w:ascii="Times New Roman" w:hAnsi="Times New Roman"/>
          <w:b w:val="false"/>
          <w:bCs w:val="false"/>
          <w:i w:val="false"/>
          <w:iCs w:val="false"/>
          <w:color w:val="auto"/>
          <w:sz w:val="28"/>
          <w:szCs w:val="28"/>
        </w:rPr>
        <w:tab/>
        <w:t xml:space="preserve">Защита диссертации </w:t>
      </w:r>
      <w:r>
        <w:rPr>
          <w:rFonts w:eastAsia="Calibri" w:cs="Times New Roman" w:ascii="Times New Roman" w:hAnsi="Times New Roman"/>
          <w:b w:val="false"/>
          <w:bCs w:val="false"/>
          <w:i w:val="false"/>
          <w:iCs w:val="false"/>
          <w:color w:val="auto"/>
          <w:sz w:val="28"/>
          <w:szCs w:val="28"/>
          <w:lang w:eastAsia="ru-RU"/>
        </w:rPr>
        <w:t xml:space="preserve">Федоровой Дарьи Михайловны "РАЗРАБОТКА ВОЛОКОННО-ОПТИЧЕСКОЙ СИСТЕМЫ ПЕРЕДАЧИ ЭТАЛОННЫХ СИГНАЛОВ ЧАСТОТЫ С ЭЛЕКТРОННОЙ КОМПЕНСАЦИЕЙ ВОЗМУЩЕНИЙ, ВНОСИМЫХ ВОЛОКОННОЙ ЛИНИЕЙ, ДЛЯ СЛИЧЕНИЙ ТЕРРИТОРИАЛЬНО </w:t>
      </w:r>
      <w:r>
        <w:rPr>
          <w:rFonts w:eastAsia="Calibri" w:cs="Times New Roman" w:ascii="Times New Roman" w:hAnsi="Times New Roman"/>
          <w:b w:val="false"/>
          <w:bCs w:val="false"/>
          <w:i w:val="false"/>
          <w:iCs w:val="false"/>
          <w:color w:val="auto"/>
          <w:sz w:val="28"/>
          <w:szCs w:val="28"/>
          <w:lang w:eastAsia="ru-RU"/>
        </w:rPr>
        <w:t>УДАЛЁННЫХ</w:t>
      </w:r>
      <w:r>
        <w:rPr>
          <w:rFonts w:eastAsia="Calibri" w:cs="Times New Roman" w:ascii="Times New Roman" w:hAnsi="Times New Roman"/>
          <w:b w:val="false"/>
          <w:bCs w:val="false"/>
          <w:i w:val="false"/>
          <w:iCs w:val="false"/>
          <w:color w:val="auto"/>
          <w:sz w:val="28"/>
          <w:szCs w:val="28"/>
          <w:lang w:eastAsia="ru-RU"/>
        </w:rPr>
        <w:t xml:space="preserve"> ЭТАЛОНОВ" на соискание ученой степени кандидата технических наук по специальности  05.11.15 - «Метрология и метрологическое обеспечение»</w:t>
      </w:r>
      <w:r>
        <w:rPr>
          <w:rFonts w:eastAsia="Calibri" w:cs="Times New Roman" w:ascii="Times New Roman" w:hAnsi="Times New Roman"/>
          <w:b w:val="false"/>
          <w:bCs w:val="false"/>
          <w:i w:val="false"/>
          <w:iCs w:val="false"/>
          <w:color w:val="auto"/>
          <w:sz w:val="28"/>
          <w:szCs w:val="28"/>
        </w:rPr>
        <w:t xml:space="preserve">. </w:t>
      </w:r>
      <w:r>
        <w:rPr>
          <w:rFonts w:cs="Times New Roman" w:ascii="Times New Roman" w:hAnsi="Times New Roman"/>
          <w:b w:val="false"/>
          <w:bCs w:val="false"/>
          <w:i w:val="false"/>
          <w:iCs w:val="false"/>
          <w:sz w:val="28"/>
          <w:szCs w:val="28"/>
        </w:rPr>
        <w:t xml:space="preserve">состоявшемся </w:t>
      </w:r>
      <w:r>
        <w:rPr>
          <w:rFonts w:cs="Times New Roman" w:ascii="Times New Roman" w:hAnsi="Times New Roman"/>
          <w:b w:val="false"/>
          <w:bCs w:val="false"/>
          <w:i w:val="false"/>
          <w:iCs w:val="false"/>
          <w:sz w:val="28"/>
          <w:szCs w:val="28"/>
        </w:rPr>
        <w:t>30</w:t>
      </w:r>
      <w:r>
        <w:rPr>
          <w:rFonts w:cs="Times New Roman" w:ascii="Times New Roman" w:hAnsi="Times New Roman"/>
          <w:b w:val="false"/>
          <w:bCs w:val="false"/>
          <w:i w:val="false"/>
          <w:iCs w:val="false"/>
          <w:sz w:val="28"/>
          <w:szCs w:val="28"/>
        </w:rPr>
        <w:t xml:space="preserve"> </w:t>
      </w:r>
      <w:r>
        <w:rPr>
          <w:rFonts w:cs="Times New Roman" w:ascii="Times New Roman" w:hAnsi="Times New Roman"/>
          <w:b w:val="false"/>
          <w:bCs w:val="false"/>
          <w:i w:val="false"/>
          <w:iCs w:val="false"/>
          <w:sz w:val="28"/>
          <w:szCs w:val="28"/>
        </w:rPr>
        <w:t>июня</w:t>
      </w:r>
      <w:r>
        <w:rPr>
          <w:rFonts w:cs="Times New Roman" w:ascii="Times New Roman" w:hAnsi="Times New Roman"/>
          <w:b w:val="false"/>
          <w:bCs w:val="false"/>
          <w:i w:val="false"/>
          <w:iCs w:val="false"/>
          <w:sz w:val="28"/>
          <w:szCs w:val="28"/>
        </w:rPr>
        <w:t xml:space="preserve"> 20</w:t>
      </w:r>
      <w:r>
        <w:rPr>
          <w:rFonts w:cs="Times New Roman" w:ascii="Times New Roman" w:hAnsi="Times New Roman"/>
          <w:b w:val="false"/>
          <w:bCs w:val="false"/>
          <w:i w:val="false"/>
          <w:iCs w:val="false"/>
          <w:sz w:val="28"/>
          <w:szCs w:val="28"/>
        </w:rPr>
        <w:t>20</w:t>
      </w:r>
      <w:r>
        <w:rPr>
          <w:rFonts w:cs="Times New Roman" w:ascii="Times New Roman" w:hAnsi="Times New Roman"/>
          <w:b w:val="false"/>
          <w:bCs w:val="false"/>
          <w:i w:val="false"/>
          <w:iCs w:val="false"/>
          <w:sz w:val="28"/>
          <w:szCs w:val="28"/>
        </w:rPr>
        <w:t xml:space="preserve"> г. </w:t>
      </w:r>
      <w:r>
        <w:rPr>
          <w:rFonts w:cs="Times New Roman" w:ascii="Times New Roman" w:hAnsi="Times New Roman"/>
          <w:b w:val="false"/>
          <w:bCs w:val="false"/>
          <w:i w:val="false"/>
          <w:iCs w:val="false"/>
          <w:color w:val="auto"/>
          <w:sz w:val="28"/>
          <w:szCs w:val="28"/>
        </w:rPr>
        <w:t xml:space="preserve">присутствовали: </w:t>
      </w:r>
    </w:p>
    <w:p>
      <w:pPr>
        <w:pStyle w:val="Style15"/>
        <w:bidi w:val="0"/>
        <w:spacing w:before="0" w:after="0"/>
        <w:jc w:val="both"/>
        <w:rPr/>
      </w:pPr>
      <w:r>
        <w:rPr>
          <w:rFonts w:cs="Times New Roman" w:ascii="Times New Roman" w:hAnsi="Times New Roman"/>
          <w:b w:val="false"/>
          <w:bCs w:val="false"/>
          <w:i w:val="false"/>
          <w:iCs w:val="false"/>
          <w:color w:val="auto"/>
          <w:sz w:val="28"/>
          <w:szCs w:val="28"/>
          <w:lang w:eastAsia="ru-RU"/>
        </w:rPr>
        <w:tab/>
        <w:t>Некрасов В.Н. - председатель заседания,</w:t>
      </w:r>
      <w:r>
        <w:rPr>
          <w:rFonts w:cs="Times New Roman" w:ascii="Times New Roman" w:hAnsi="Times New Roman"/>
          <w:b w:val="false"/>
          <w:bCs w:val="false"/>
          <w:i w:val="false"/>
          <w:iCs w:val="false"/>
          <w:color w:val="auto"/>
          <w:sz w:val="28"/>
          <w:szCs w:val="28"/>
        </w:rPr>
        <w:t xml:space="preserve"> </w:t>
      </w:r>
      <w:r>
        <w:rPr>
          <w:rFonts w:cs="Times New Roman" w:ascii="Times New Roman" w:hAnsi="Times New Roman"/>
          <w:b w:val="false"/>
          <w:bCs w:val="false"/>
          <w:i w:val="false"/>
          <w:iCs w:val="false"/>
          <w:color w:val="auto"/>
          <w:sz w:val="28"/>
          <w:szCs w:val="28"/>
          <w:lang w:eastAsia="ru-RU"/>
        </w:rPr>
        <w:t xml:space="preserve">Щипунов А.Н., Балаханов М.В., Безменов </w:t>
      </w:r>
      <w:r>
        <w:rPr>
          <w:rStyle w:val="Exact"/>
          <w:rFonts w:cs="Times New Roman" w:ascii="Times New Roman" w:hAnsi="Times New Roman"/>
          <w:b w:val="false"/>
          <w:bCs w:val="false"/>
          <w:i w:val="false"/>
          <w:iCs w:val="false"/>
          <w:color w:val="auto"/>
          <w:spacing w:val="0"/>
          <w:sz w:val="28"/>
          <w:szCs w:val="28"/>
          <w:lang w:eastAsia="ru-RU"/>
        </w:rPr>
        <w:t xml:space="preserve">И.В., Блинов И.Ю. Васильев И.О., Губин М.А., </w:t>
      </w:r>
      <w:r>
        <w:rPr>
          <w:rFonts w:cs="Times New Roman" w:ascii="Times New Roman" w:hAnsi="Times New Roman"/>
          <w:b w:val="false"/>
          <w:bCs w:val="false"/>
          <w:i w:val="false"/>
          <w:iCs w:val="false"/>
          <w:color w:val="auto"/>
          <w:sz w:val="28"/>
          <w:szCs w:val="28"/>
          <w:lang w:eastAsia="ru-RU"/>
        </w:rPr>
        <w:t>Денисенко О.В., Дойников А. С., Домнин Ю. С., Еняков А.М., Кистович А.В., Кузькин В.М., Мазур М. М., Пасынок С. Л., Пустовойт В. И., Теверовский В. И., Фатеев В. Ф., Храпов Ф.И., Ярына В.П</w:t>
      </w:r>
      <w:r>
        <w:rPr>
          <w:rFonts w:cs="Times New Roman" w:ascii="Times New Roman" w:hAnsi="Times New Roman"/>
          <w:b w:val="false"/>
          <w:bCs w:val="false"/>
          <w:i w:val="false"/>
          <w:iCs w:val="false"/>
          <w:color w:val="auto"/>
          <w:sz w:val="28"/>
          <w:szCs w:val="28"/>
        </w:rPr>
        <w:t xml:space="preserve">. </w:t>
      </w:r>
    </w:p>
    <w:p>
      <w:pPr>
        <w:pStyle w:val="Style15"/>
        <w:bidi w:val="0"/>
        <w:spacing w:before="0" w:after="0"/>
        <w:jc w:val="both"/>
        <w:rPr/>
      </w:pPr>
      <w:r>
        <w:rPr>
          <w:rFonts w:ascii="Times New Roman" w:hAnsi="Times New Roman"/>
          <w:b w:val="false"/>
          <w:bCs w:val="false"/>
          <w:i w:val="false"/>
          <w:iCs w:val="false"/>
          <w:sz w:val="28"/>
          <w:szCs w:val="28"/>
        </w:rPr>
        <w:tab/>
      </w:r>
      <w:r>
        <w:rPr>
          <w:rFonts w:ascii="Times New Roman" w:hAnsi="Times New Roman"/>
          <w:b/>
          <w:bCs/>
          <w:i w:val="false"/>
          <w:iCs w:val="false"/>
          <w:sz w:val="28"/>
          <w:szCs w:val="28"/>
        </w:rPr>
        <w:t xml:space="preserve">Диссертационным советом принято решение присудить </w:t>
      </w:r>
      <w:r>
        <w:rPr>
          <w:rFonts w:eastAsia="Calibri" w:cs="Times New Roman" w:ascii="Times New Roman" w:hAnsi="Times New Roman"/>
          <w:b w:val="false"/>
          <w:bCs w:val="false"/>
          <w:i w:val="false"/>
          <w:iCs w:val="false"/>
          <w:color w:val="auto"/>
          <w:sz w:val="28"/>
          <w:szCs w:val="28"/>
          <w:lang w:eastAsia="ru-RU"/>
        </w:rPr>
        <w:t>Федоровой Дарь</w:t>
      </w:r>
      <w:r>
        <w:rPr>
          <w:rFonts w:eastAsia="Calibri" w:cs="Times New Roman" w:ascii="Times New Roman" w:hAnsi="Times New Roman"/>
          <w:b w:val="false"/>
          <w:bCs w:val="false"/>
          <w:i w:val="false"/>
          <w:iCs w:val="false"/>
          <w:color w:val="auto"/>
          <w:sz w:val="28"/>
          <w:szCs w:val="28"/>
          <w:lang w:eastAsia="ru-RU"/>
        </w:rPr>
        <w:t>е</w:t>
      </w:r>
      <w:r>
        <w:rPr>
          <w:rFonts w:eastAsia="Calibri" w:cs="Times New Roman" w:ascii="Times New Roman" w:hAnsi="Times New Roman"/>
          <w:b w:val="false"/>
          <w:bCs w:val="false"/>
          <w:i w:val="false"/>
          <w:iCs w:val="false"/>
          <w:color w:val="auto"/>
          <w:sz w:val="28"/>
          <w:szCs w:val="28"/>
          <w:lang w:eastAsia="ru-RU"/>
        </w:rPr>
        <w:t xml:space="preserve"> Михайловн</w:t>
      </w:r>
      <w:r>
        <w:rPr>
          <w:rFonts w:eastAsia="Calibri" w:cs="Times New Roman" w:ascii="Times New Roman" w:hAnsi="Times New Roman"/>
          <w:b w:val="false"/>
          <w:bCs w:val="false"/>
          <w:i w:val="false"/>
          <w:iCs w:val="false"/>
          <w:color w:val="auto"/>
          <w:sz w:val="28"/>
          <w:szCs w:val="28"/>
          <w:lang w:eastAsia="ru-RU"/>
        </w:rPr>
        <w:t>е</w:t>
      </w:r>
      <w:r>
        <w:rPr>
          <w:rFonts w:ascii="Times New Roman" w:hAnsi="Times New Roman"/>
          <w:b/>
          <w:bCs/>
          <w:i w:val="false"/>
          <w:iCs w:val="false"/>
          <w:sz w:val="28"/>
          <w:szCs w:val="28"/>
        </w:rPr>
        <w:t xml:space="preserve"> учёную степень кандидата технических наук </w:t>
      </w:r>
      <w:bookmarkStart w:id="0" w:name="more-1164711"/>
      <w:bookmarkEnd w:id="0"/>
      <w:r>
        <w:rPr>
          <w:rFonts w:ascii="Times New Roman" w:hAnsi="Times New Roman"/>
          <w:b/>
          <w:bCs/>
          <w:i w:val="false"/>
          <w:iCs w:val="false"/>
          <w:sz w:val="28"/>
          <w:szCs w:val="28"/>
        </w:rPr>
        <w:t xml:space="preserve">по специальности 05.11.15 — </w:t>
      </w:r>
      <w:r>
        <w:rPr>
          <w:rFonts w:cs="Times New Roman" w:ascii="Times New Roman" w:hAnsi="Times New Roman"/>
          <w:b/>
          <w:bCs/>
          <w:i w:val="false"/>
          <w:iCs w:val="false"/>
          <w:sz w:val="28"/>
          <w:szCs w:val="28"/>
          <w:lang w:eastAsia="ru-RU"/>
        </w:rPr>
        <w:t>«Метрология и метрологическое обеспечение».</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Droid Sans"/>
      <w:color w:val="auto"/>
      <w:kern w:val="2"/>
      <w:sz w:val="24"/>
      <w:szCs w:val="24"/>
      <w:lang w:val="ru-RU" w:eastAsia="zh-CN" w:bidi="hi-IN"/>
    </w:rPr>
  </w:style>
  <w:style w:type="character" w:styleId="Exact">
    <w:name w:val="Основной текст Exact"/>
    <w:qFormat/>
    <w:rPr>
      <w:rFonts w:ascii="Times New Roman" w:hAnsi="Times New Roman" w:cs="Times New Roman"/>
      <w:spacing w:val="2"/>
      <w:sz w:val="21"/>
      <w:szCs w:val="21"/>
      <w:u w:val="none"/>
    </w:rPr>
  </w:style>
  <w:style w:type="paragraph" w:styleId="Style14">
    <w:name w:val="Заголовок"/>
    <w:basedOn w:val="Normal"/>
    <w:next w:val="Style15"/>
    <w:qFormat/>
    <w:pPr>
      <w:keepNext w:val="true"/>
      <w:spacing w:before="240" w:after="120"/>
    </w:pPr>
    <w:rPr>
      <w:rFonts w:ascii="Liberation Sans" w:hAnsi="Liberation Sans" w:eastAsia="Droid Sans Fallback" w:cs="Droid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Droid Sans"/>
    </w:rPr>
  </w:style>
  <w:style w:type="paragraph" w:styleId="Style17">
    <w:name w:val="Caption"/>
    <w:basedOn w:val="Normal"/>
    <w:qFormat/>
    <w:pPr>
      <w:suppressLineNumbers/>
      <w:spacing w:before="120" w:after="120"/>
    </w:pPr>
    <w:rPr>
      <w:rFonts w:cs="Droid Sans"/>
      <w:i/>
      <w:iCs/>
      <w:sz w:val="24"/>
      <w:szCs w:val="24"/>
    </w:rPr>
  </w:style>
  <w:style w:type="paragraph" w:styleId="Style18">
    <w:name w:val="Указатель"/>
    <w:basedOn w:val="Normal"/>
    <w:qFormat/>
    <w:pPr>
      <w:suppressLineNumbers/>
    </w:pPr>
    <w:rPr>
      <w:rFonts w:cs="Droid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LibreOffice/6.4.3.2$Linux_X86_64 LibreOffice_project/40$Build-2</Application>
  <Pages>1</Pages>
  <Words>130</Words>
  <CharactersWithSpaces>1043</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2020-07-06T15:47:39Z</dcterms:created>
  <dc:creator/>
  <dc:description/>
  <dc:language>ru-RU</dc:language>
  <cp:lastModifiedBy/>
  <dcterms:modified xsi:type="dcterms:W3CDTF">2020-07-06T15:51:40Z</dcterms:modified>
  <cp:revision>1</cp:revision>
  <dc:subject/>
  <dc:title/>
</cp:coreProperties>
</file>